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附件2</w:t>
      </w:r>
    </w:p>
    <w:p>
      <w:pPr>
        <w:spacing w:after="156" w:afterLines="50" w:line="360" w:lineRule="auto"/>
        <w:jc w:val="center"/>
        <w:rPr>
          <w:rFonts w:ascii="楷体" w:hAnsi="楷体" w:eastAsia="楷体" w:cs="楷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浙江省社会足球场地建设先进个人推荐表</w:t>
      </w:r>
    </w:p>
    <w:tbl>
      <w:tblPr>
        <w:tblStyle w:val="6"/>
        <w:tblW w:w="94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0"/>
        <w:gridCol w:w="1529"/>
        <w:gridCol w:w="739"/>
        <w:gridCol w:w="1374"/>
        <w:gridCol w:w="1300"/>
        <w:gridCol w:w="24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王静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所在单位及职务</w:t>
            </w: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镇海区澥浦镇人民政府（体育专干）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民盟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行政级别或职称</w:t>
            </w:r>
          </w:p>
        </w:tc>
        <w:tc>
          <w:tcPr>
            <w:tcW w:w="36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科长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2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13515888239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所在地区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浙江省宁波市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3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主要事迹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本人2014年从事澥浦镇体育工作，模范执行国家发展改革委、国家体育总局关于社会足球建设的方针政策。事业心和责任感强，业务素质较高，积极推动或落实足球场地建设任务，立足辖区实践，推动各村、社区加强体育施建设，于2017年澥浦镇沿山村村委前，新建一个15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25米，占地面积为375平方米的笼式足球场。又于2018年克服资金困难、土地资源紧张的问题，在汇源社区澥浦大河旁，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新建一个18</w:t>
            </w:r>
            <w:r>
              <w:rPr>
                <w:rFonts w:hint="default" w:ascii="仿宋" w:hAnsi="仿宋" w:eastAsia="仿宋" w:cs="仿宋"/>
                <w:color w:val="000000"/>
                <w:sz w:val="24"/>
                <w:szCs w:val="24"/>
                <w:lang w:eastAsia="zh-CN"/>
              </w:rPr>
              <w:t>×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 xml:space="preserve">28米，占地面积为504平方米的笼式足球场，这两个笼式足球场的建成，吸引了一大批足球爱好者参与健身锻炼，受到了广大运动爱好者的一致好评。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1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市体育主管部门意见</w:t>
            </w:r>
          </w:p>
        </w:tc>
        <w:tc>
          <w:tcPr>
            <w:tcW w:w="7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盖  章         </w:t>
            </w:r>
          </w:p>
          <w:p>
            <w:pPr>
              <w:widowControl/>
              <w:wordWrap w:val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年    月   日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5" w:hRule="atLeast"/>
          <w:jc w:val="center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省体育局审定意见</w:t>
            </w:r>
          </w:p>
        </w:tc>
        <w:tc>
          <w:tcPr>
            <w:tcW w:w="7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wordWrap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盖  章         </w:t>
            </w:r>
          </w:p>
          <w:p>
            <w:pPr>
              <w:widowControl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年    月   日 </w:t>
            </w:r>
          </w:p>
        </w:tc>
      </w:tr>
    </w:tbl>
    <w:p>
      <w:pPr>
        <w:spacing w:line="336" w:lineRule="auto"/>
        <w:rPr>
          <w:rFonts w:ascii="仿宋_GB2312" w:hAnsi="宋体"/>
          <w:color w:val="000000"/>
          <w:szCs w:val="30"/>
        </w:rPr>
        <w:sectPr>
          <w:pgSz w:w="11906" w:h="16838"/>
          <w:pgMar w:top="1871" w:right="1361" w:bottom="1418" w:left="1361" w:header="851" w:footer="1418" w:gutter="57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49"/>
    <w:rsid w:val="0030642A"/>
    <w:rsid w:val="003B00EC"/>
    <w:rsid w:val="003B4449"/>
    <w:rsid w:val="003E5635"/>
    <w:rsid w:val="00440564"/>
    <w:rsid w:val="004A1A49"/>
    <w:rsid w:val="005A5815"/>
    <w:rsid w:val="00B42B83"/>
    <w:rsid w:val="11310260"/>
    <w:rsid w:val="12A32115"/>
    <w:rsid w:val="69C4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5</TotalTime>
  <ScaleCrop>false</ScaleCrop>
  <LinksUpToDate>false</LinksUpToDate>
  <CharactersWithSpaces>555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2021-01-04T07:58:00Z</dcterms:created>
  <dc:creator>Administrator</dc:creator>
  <cp:lastModifiedBy>lenovo</cp:lastModifiedBy>
  <dcterms:modified xsi:type="dcterms:W3CDTF">2021-01-05T07:33:59Z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